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5F374633" w:rsidR="002D1722" w:rsidRDefault="002D1722" w:rsidP="002D1722">
      <w:pPr>
        <w:pStyle w:val="Titel"/>
      </w:pPr>
      <w:r>
        <w:t>Aufgabe 2</w:t>
      </w:r>
      <w:r w:rsidR="00EC444C">
        <w:t>1</w:t>
      </w:r>
    </w:p>
    <w:p w14:paraId="6DD7842F" w14:textId="24C1BA78" w:rsidR="002D1722" w:rsidRDefault="005762F4" w:rsidP="002D1722">
      <w:pPr>
        <w:pStyle w:val="berschrift1"/>
        <w:rPr>
          <w:rFonts w:cs="Arial"/>
        </w:rPr>
      </w:pPr>
      <w:r>
        <w:rPr>
          <w:rFonts w:cs="Arial"/>
        </w:rPr>
        <w:t>Differenzverstärker</w:t>
      </w:r>
    </w:p>
    <w:p w14:paraId="7FF6FC6D" w14:textId="714B7842" w:rsidR="002D1722" w:rsidRDefault="002D1722" w:rsidP="002D1722">
      <w:pPr>
        <w:pStyle w:val="berschrift2"/>
        <w:rPr>
          <w:rFonts w:cs="Arial"/>
        </w:rPr>
      </w:pPr>
      <w:r>
        <w:rPr>
          <w:rFonts w:cs="Arial"/>
        </w:rPr>
        <w:t>Konstruktionsaufgabe</w:t>
      </w:r>
    </w:p>
    <w:p w14:paraId="4675C106" w14:textId="7C6AABE6" w:rsidR="003E0693" w:rsidRDefault="002D1722" w:rsidP="00E81333">
      <w:r>
        <w:t>Baue die elektronische Schaltung nach Schaltplan in</w:t>
      </w:r>
      <w:r>
        <w:rPr>
          <w:rStyle w:val="Hervorhebung"/>
        </w:rPr>
        <w:t xml:space="preserve"> </w:t>
      </w:r>
      <w:r w:rsidR="003E0693" w:rsidRPr="003E0693">
        <w:rPr>
          <w:rStyle w:val="Hervorhebung"/>
        </w:rPr>
        <w:fldChar w:fldCharType="begin"/>
      </w:r>
      <w:r w:rsidR="003E0693" w:rsidRPr="003E0693">
        <w:rPr>
          <w:rStyle w:val="Hervorhebung"/>
        </w:rPr>
        <w:instrText xml:space="preserve"> REF _Ref68537278 \h </w:instrText>
      </w:r>
      <w:r w:rsidR="003E0693">
        <w:rPr>
          <w:rStyle w:val="Hervorhebung"/>
        </w:rPr>
        <w:instrText xml:space="preserve"> \* MERGEFORMAT </w:instrText>
      </w:r>
      <w:r w:rsidR="003E0693" w:rsidRPr="003E0693">
        <w:rPr>
          <w:rStyle w:val="Hervorhebung"/>
        </w:rPr>
      </w:r>
      <w:r w:rsidR="003E0693" w:rsidRPr="003E0693">
        <w:rPr>
          <w:rStyle w:val="Hervorhebung"/>
        </w:rPr>
        <w:fldChar w:fldCharType="separate"/>
      </w:r>
      <w:r w:rsidR="003E0693" w:rsidRPr="003E0693">
        <w:rPr>
          <w:rStyle w:val="Hervorhebung"/>
        </w:rPr>
        <w:t>Abbildung 1</w:t>
      </w:r>
      <w:r w:rsidR="003E0693" w:rsidRPr="003E0693">
        <w:rPr>
          <w:rStyle w:val="Hervorhebung"/>
        </w:rPr>
        <w:fldChar w:fldCharType="end"/>
      </w:r>
      <w:r w:rsidR="003E0693" w:rsidRPr="003E0693">
        <w:rPr>
          <w:rStyle w:val="Hervorhebung"/>
        </w:rPr>
        <w:t xml:space="preserve"> </w:t>
      </w:r>
      <w:r w:rsidR="003E0693">
        <w:t>auf.</w:t>
      </w:r>
    </w:p>
    <w:p w14:paraId="2DFCDCBB" w14:textId="77777777" w:rsidR="00EA7893" w:rsidRDefault="00EA7893" w:rsidP="00EA7893">
      <w:pPr>
        <w:rPr>
          <w:rFonts w:cs="Arial"/>
        </w:rPr>
      </w:pPr>
      <w:r w:rsidRPr="004F7DFC">
        <w:rPr>
          <w:rFonts w:cs="Arial"/>
        </w:rPr>
        <w:t>Versuche die Schaltung ohne Bauanleitung zu bauen</w:t>
      </w:r>
      <w:r>
        <w:rPr>
          <w:rFonts w:cs="Arial"/>
        </w:rPr>
        <w:t>.</w:t>
      </w:r>
    </w:p>
    <w:p w14:paraId="07C50FD4" w14:textId="77777777" w:rsidR="00EA7893" w:rsidRDefault="00EA7893" w:rsidP="00E81333"/>
    <w:p w14:paraId="6D620B8B" w14:textId="77777777" w:rsidR="003E0693" w:rsidRDefault="003E0693" w:rsidP="003E0693">
      <w:pPr>
        <w:keepNext/>
      </w:pPr>
      <w:r>
        <w:rPr>
          <w:noProof/>
        </w:rPr>
        <w:drawing>
          <wp:inline distT="0" distB="0" distL="0" distR="0" wp14:anchorId="1B1CD3DF" wp14:editId="2B294A1E">
            <wp:extent cx="5758402" cy="361956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758402" cy="3619567"/>
                    </a:xfrm>
                    <a:prstGeom prst="rect">
                      <a:avLst/>
                    </a:prstGeom>
                    <a:noFill/>
                  </pic:spPr>
                </pic:pic>
              </a:graphicData>
            </a:graphic>
          </wp:inline>
        </w:drawing>
      </w:r>
    </w:p>
    <w:p w14:paraId="110F6C56" w14:textId="5DB97213" w:rsidR="003E0693" w:rsidRDefault="003E0693" w:rsidP="003E0693">
      <w:pPr>
        <w:pStyle w:val="Beschriftung"/>
        <w:jc w:val="both"/>
      </w:pPr>
      <w:bookmarkStart w:id="0" w:name="_Ref68537278"/>
      <w:r>
        <w:t xml:space="preserve">Abbildung </w:t>
      </w:r>
      <w:r w:rsidR="00EC444C">
        <w:fldChar w:fldCharType="begin"/>
      </w:r>
      <w:r w:rsidR="00EC444C">
        <w:instrText xml:space="preserve"> SEQ Abbildung \* ARABIC </w:instrText>
      </w:r>
      <w:r w:rsidR="00EC444C">
        <w:fldChar w:fldCharType="separate"/>
      </w:r>
      <w:r>
        <w:rPr>
          <w:noProof/>
        </w:rPr>
        <w:t>1</w:t>
      </w:r>
      <w:r w:rsidR="00EC444C">
        <w:rPr>
          <w:noProof/>
        </w:rPr>
        <w:fldChar w:fldCharType="end"/>
      </w:r>
      <w:bookmarkEnd w:id="0"/>
      <w:r>
        <w:t>: Schaltplan Differenzverstärker</w:t>
      </w:r>
    </w:p>
    <w:p w14:paraId="7E950AC2" w14:textId="77777777" w:rsidR="00EA7893" w:rsidRPr="00EA7893" w:rsidRDefault="00EA7893" w:rsidP="00EA7893"/>
    <w:p w14:paraId="48542662" w14:textId="77777777" w:rsidR="00EA7893" w:rsidRPr="000F2095" w:rsidRDefault="00EA7893" w:rsidP="00EA7893">
      <w:pPr>
        <w:pStyle w:val="berschrift2"/>
      </w:pPr>
      <w:r>
        <w:t>Hinweise zum Aufbau</w:t>
      </w:r>
    </w:p>
    <w:p w14:paraId="5F51697F" w14:textId="06708151" w:rsidR="00EA7893" w:rsidRDefault="00EA7893" w:rsidP="00EA7893">
      <w:r>
        <w:t>Achte auf die Polung des Transistors. Seine Anschlüsse B = Basis, C = Kollektor und E = Emitter sind auf der Bauteilplatine gekennzeichnet.</w:t>
      </w:r>
    </w:p>
    <w:p w14:paraId="17FB5A8C" w14:textId="77777777" w:rsidR="00EA7893" w:rsidRDefault="00EA7893">
      <w:pPr>
        <w:spacing w:after="0"/>
        <w:jc w:val="left"/>
      </w:pPr>
      <w:r>
        <w:br w:type="page"/>
      </w:r>
    </w:p>
    <w:p w14:paraId="51491C8E" w14:textId="154E5CB8" w:rsidR="00EA7893" w:rsidRPr="00CE4898" w:rsidRDefault="00EA7893" w:rsidP="00EA7893">
      <w:pPr>
        <w:rPr>
          <w:rFonts w:cs="Arial"/>
        </w:rPr>
      </w:pPr>
      <w:r>
        <w:rPr>
          <w:noProof/>
        </w:rPr>
        <w:lastRenderedPageBreak/>
        <w:drawing>
          <wp:anchor distT="0" distB="0" distL="114300" distR="114300" simplePos="0" relativeHeight="251659264" behindDoc="0" locked="0" layoutInCell="1" allowOverlap="1" wp14:anchorId="1FF6C0F1" wp14:editId="0F041C2C">
            <wp:simplePos x="0" y="0"/>
            <wp:positionH relativeFrom="column">
              <wp:posOffset>4728845</wp:posOffset>
            </wp:positionH>
            <wp:positionV relativeFrom="paragraph">
              <wp:posOffset>24130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 xml:space="preserve">Das Potentiometer hat ebenfalls drei Anschlüsse. Der Mittelkontakt ist mit dem Schleifer verbunden, die Endkontakte mit den Enden der Widerstandsbahn. In dieser Schaltung ist es wichtig, die Endkontakte des Potentiometers richtig anzuschließen. In </w:t>
      </w:r>
      <w:r w:rsidRPr="0034002E">
        <w:rPr>
          <w:rStyle w:val="Hervorhebung"/>
        </w:rPr>
        <w:fldChar w:fldCharType="begin"/>
      </w:r>
      <w:r w:rsidRPr="0034002E">
        <w:rPr>
          <w:rStyle w:val="Hervorhebung"/>
        </w:rPr>
        <w:instrText xml:space="preserve"> REF _Ref66274620 \h </w:instrText>
      </w:r>
      <w:r>
        <w:rPr>
          <w:rStyle w:val="Hervorhebung"/>
        </w:rPr>
        <w:instrText xml:space="preserve"> \* MERGEFORMAT </w:instrText>
      </w:r>
      <w:r w:rsidRPr="0034002E">
        <w:rPr>
          <w:rStyle w:val="Hervorhebung"/>
        </w:rPr>
      </w:r>
      <w:r w:rsidRPr="0034002E">
        <w:rPr>
          <w:rStyle w:val="Hervorhebung"/>
        </w:rPr>
        <w:fldChar w:fldCharType="separate"/>
      </w:r>
      <w:r w:rsidRPr="0034002E">
        <w:rPr>
          <w:rStyle w:val="Hervorhebung"/>
        </w:rPr>
        <w:t>Abbildung 2</w:t>
      </w:r>
      <w:r w:rsidRPr="0034002E">
        <w:rPr>
          <w:rStyle w:val="Hervorhebung"/>
        </w:rPr>
        <w:fldChar w:fldCharType="end"/>
      </w:r>
      <w:r>
        <w:t xml:space="preserve"> sind die Anschlüsse von hinten dargestellt</w:t>
      </w:r>
      <w:r w:rsidR="008E4F18">
        <w:t xml:space="preserve">. </w:t>
      </w:r>
      <w:r w:rsidR="008E4F18">
        <w:rPr>
          <w:rFonts w:cs="Arial"/>
        </w:rPr>
        <w:t xml:space="preserve">Die Farben der Anschlusslitzen sind im Schaltplan eingezeichnet: rt = rot, gn = grün, sw = </w:t>
      </w:r>
      <w:r w:rsidR="0017168E">
        <w:rPr>
          <w:rFonts w:cs="Arial"/>
        </w:rPr>
        <w:t>s</w:t>
      </w:r>
      <w:r w:rsidR="008E4F18">
        <w:rPr>
          <w:rFonts w:cs="Arial"/>
        </w:rPr>
        <w:t>chwarz.</w:t>
      </w:r>
    </w:p>
    <w:p w14:paraId="380EB9AD" w14:textId="618C3ED9" w:rsidR="00EA7893" w:rsidRDefault="00EA7893" w:rsidP="00EA7893">
      <w:r>
        <w:rPr>
          <w:noProof/>
        </w:rPr>
        <mc:AlternateContent>
          <mc:Choice Requires="wps">
            <w:drawing>
              <wp:anchor distT="0" distB="0" distL="114300" distR="114300" simplePos="0" relativeHeight="251660288" behindDoc="0" locked="0" layoutInCell="1" allowOverlap="1" wp14:anchorId="44265359" wp14:editId="79C89CF8">
                <wp:simplePos x="0" y="0"/>
                <wp:positionH relativeFrom="column">
                  <wp:posOffset>4657725</wp:posOffset>
                </wp:positionH>
                <wp:positionV relativeFrom="paragraph">
                  <wp:posOffset>17145</wp:posOffset>
                </wp:positionV>
                <wp:extent cx="1080770" cy="775970"/>
                <wp:effectExtent l="0" t="0" r="5080" b="3810"/>
                <wp:wrapSquare wrapText="bothSides"/>
                <wp:docPr id="3" name="Textfeld 3"/>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215CB018" w14:textId="77777777" w:rsidR="00EA7893" w:rsidRPr="004744D9" w:rsidRDefault="00EA7893" w:rsidP="00EA7893">
                            <w:pPr>
                              <w:pStyle w:val="Beschriftung"/>
                              <w:rPr>
                                <w:noProof/>
                              </w:rPr>
                            </w:pPr>
                            <w:bookmarkStart w:id="1" w:name="_Ref66274620"/>
                            <w:r>
                              <w:t xml:space="preserve">Abbildung </w:t>
                            </w:r>
                            <w:r w:rsidR="00EC444C">
                              <w:fldChar w:fldCharType="begin"/>
                            </w:r>
                            <w:r w:rsidR="00EC444C">
                              <w:instrText xml:space="preserve"> SEQ Abbildung \* ARABIC </w:instrText>
                            </w:r>
                            <w:r w:rsidR="00EC444C">
                              <w:fldChar w:fldCharType="separate"/>
                            </w:r>
                            <w:r>
                              <w:rPr>
                                <w:noProof/>
                              </w:rPr>
                              <w:t>2</w:t>
                            </w:r>
                            <w:r w:rsidR="00EC444C">
                              <w:rPr>
                                <w:noProof/>
                              </w:rPr>
                              <w:fldChar w:fldCharType="end"/>
                            </w:r>
                            <w:bookmarkEnd w:id="1"/>
                            <w:r>
                              <w:t>: Anschlüsse des Potentiometers von hinten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4265359" id="_x0000_t202" coordsize="21600,21600" o:spt="202" path="m,l,21600r21600,l21600,xe">
                <v:stroke joinstyle="miter"/>
                <v:path gradientshapeok="t" o:connecttype="rect"/>
              </v:shapetype>
              <v:shape id="Textfeld 3" o:spid="_x0000_s1026" type="#_x0000_t202" style="position:absolute;left:0;text-align:left;margin-left:366.75pt;margin-top:1.35pt;width:85.1pt;height:61.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" stroked="f">
                <v:textbox style="mso-fit-shape-to-text:t" inset="0,0,0,0">
                  <w:txbxContent>
                    <w:p w14:paraId="215CB018" w14:textId="77777777" w:rsidR="00EA7893" w:rsidRPr="004744D9" w:rsidRDefault="00EA7893" w:rsidP="00EA7893">
                      <w:pPr>
                        <w:pStyle w:val="Beschriftung"/>
                        <w:rPr>
                          <w:noProof/>
                        </w:rPr>
                      </w:pPr>
                      <w:bookmarkStart w:id="2" w:name="_Ref66274620"/>
                      <w:r>
                        <w:t xml:space="preserve">Abbildung </w:t>
                      </w:r>
                      <w:r w:rsidR="00EC444C">
                        <w:fldChar w:fldCharType="begin"/>
                      </w:r>
                      <w:r w:rsidR="00EC444C">
                        <w:instrText xml:space="preserve"> SEQ Abbildung \* ARABIC </w:instrText>
                      </w:r>
                      <w:r w:rsidR="00EC444C">
                        <w:fldChar w:fldCharType="separate"/>
                      </w:r>
                      <w:r>
                        <w:rPr>
                          <w:noProof/>
                        </w:rPr>
                        <w:t>2</w:t>
                      </w:r>
                      <w:r w:rsidR="00EC444C">
                        <w:rPr>
                          <w:noProof/>
                        </w:rPr>
                        <w:fldChar w:fldCharType="end"/>
                      </w:r>
                      <w:bookmarkEnd w:id="2"/>
                      <w:r>
                        <w:t>: Anschlüsse des Potentiometers von hinten</w:t>
                      </w:r>
                    </w:p>
                  </w:txbxContent>
                </v:textbox>
                <w10:wrap type="square"/>
              </v:shape>
            </w:pict>
          </mc:Fallback>
        </mc:AlternateContent>
      </w:r>
      <w:r>
        <w:t>Montiere die Skala, die du bereits aus früheren Experimenten kennst, mit Hilfe einer Drehscheibe auf die Welle des Potentiometers.</w:t>
      </w:r>
    </w:p>
    <w:p w14:paraId="27F5E8F5" w14:textId="3DCB5865" w:rsidR="00EA7893" w:rsidRPr="000F2095" w:rsidRDefault="008E4F18" w:rsidP="00EA7893">
      <w:pPr>
        <w:rPr>
          <w:rFonts w:cs="Arial"/>
        </w:rPr>
      </w:pPr>
      <w:r>
        <w:rPr>
          <w:rFonts w:cs="Arial"/>
          <w:noProof/>
        </w:rPr>
        <w:drawing>
          <wp:anchor distT="0" distB="0" distL="114300" distR="114300" simplePos="0" relativeHeight="251661312" behindDoc="0" locked="0" layoutInCell="1" allowOverlap="1" wp14:anchorId="0EADE056" wp14:editId="5AEA6D63">
            <wp:simplePos x="0" y="0"/>
            <wp:positionH relativeFrom="column">
              <wp:posOffset>4309110</wp:posOffset>
            </wp:positionH>
            <wp:positionV relativeFrom="paragraph">
              <wp:posOffset>230505</wp:posOffset>
            </wp:positionV>
            <wp:extent cx="1508125" cy="11156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8125" cy="1115695"/>
                    </a:xfrm>
                    <a:prstGeom prst="rect">
                      <a:avLst/>
                    </a:prstGeom>
                  </pic:spPr>
                </pic:pic>
              </a:graphicData>
            </a:graphic>
            <wp14:sizeRelH relativeFrom="margin">
              <wp14:pctWidth>0</wp14:pctWidth>
            </wp14:sizeRelH>
            <wp14:sizeRelV relativeFrom="margin">
              <wp14:pctHeight>0</wp14:pctHeight>
            </wp14:sizeRelV>
          </wp:anchor>
        </w:drawing>
      </w:r>
      <w:r w:rsidR="00EA7893">
        <w:rPr>
          <w:rFonts w:cs="Arial"/>
        </w:rPr>
        <w:t xml:space="preserve">Schließe den Batteriehalter wie in </w:t>
      </w:r>
      <w:r w:rsidR="00EA7893" w:rsidRPr="00F03918">
        <w:rPr>
          <w:rStyle w:val="Hervorhebung"/>
        </w:rPr>
        <w:fldChar w:fldCharType="begin"/>
      </w:r>
      <w:r w:rsidR="00EA7893" w:rsidRPr="00F03918">
        <w:rPr>
          <w:rStyle w:val="Hervorhebung"/>
        </w:rPr>
        <w:instrText xml:space="preserve"> REF _Ref71116936 \h </w:instrText>
      </w:r>
      <w:r w:rsidR="00EA7893">
        <w:rPr>
          <w:rStyle w:val="Hervorhebung"/>
        </w:rPr>
        <w:instrText xml:space="preserve"> \* MERGEFORMAT </w:instrText>
      </w:r>
      <w:r w:rsidR="00EA7893" w:rsidRPr="00F03918">
        <w:rPr>
          <w:rStyle w:val="Hervorhebung"/>
        </w:rPr>
      </w:r>
      <w:r w:rsidR="00EA7893" w:rsidRPr="00F03918">
        <w:rPr>
          <w:rStyle w:val="Hervorhebung"/>
        </w:rPr>
        <w:fldChar w:fldCharType="separate"/>
      </w:r>
      <w:r w:rsidR="00EA7893" w:rsidRPr="003A27F0">
        <w:rPr>
          <w:rStyle w:val="Hervorhebung"/>
        </w:rPr>
        <w:t>Abbildung 3</w:t>
      </w:r>
      <w:r w:rsidR="00EA7893" w:rsidRPr="00F03918">
        <w:rPr>
          <w:rStyle w:val="Hervorhebung"/>
        </w:rPr>
        <w:fldChar w:fldCharType="end"/>
      </w:r>
      <w:r w:rsidR="00EA7893">
        <w:rPr>
          <w:rFonts w:cs="Arial"/>
        </w:rPr>
        <w:t xml:space="preserve"> gezeigt an. Die Versorgungsspannung wird richtig gepolt eingeschaltet, wenn der Schalter in Pfeilrichtung betätigt wird.</w:t>
      </w:r>
    </w:p>
    <w:p w14:paraId="72BF6EA4" w14:textId="4B388D1E" w:rsidR="003E0693" w:rsidRDefault="003E0693" w:rsidP="00E81333">
      <w:r>
        <w:t>Das Multimeter wird ebenfalls wie im Schaltplan angegeben angeschlossen. Als Messbereich wird Spannung 20 Volt DC eingestellt. Der Pluspol ist im Schaltplan eingezeichnet.</w:t>
      </w:r>
    </w:p>
    <w:p w14:paraId="6D4567D3" w14:textId="500C53C1" w:rsidR="004F7DFC" w:rsidRDefault="008E4F18" w:rsidP="002D1722">
      <w:pPr>
        <w:rPr>
          <w:rFonts w:cs="Arial"/>
        </w:rPr>
      </w:pPr>
      <w:r>
        <w:rPr>
          <w:noProof/>
        </w:rPr>
        <mc:AlternateContent>
          <mc:Choice Requires="wps">
            <w:drawing>
              <wp:anchor distT="0" distB="0" distL="114300" distR="114300" simplePos="0" relativeHeight="251662336" behindDoc="0" locked="0" layoutInCell="1" allowOverlap="1" wp14:anchorId="447A4411" wp14:editId="1C722772">
                <wp:simplePos x="0" y="0"/>
                <wp:positionH relativeFrom="column">
                  <wp:posOffset>4105910</wp:posOffset>
                </wp:positionH>
                <wp:positionV relativeFrom="paragraph">
                  <wp:posOffset>204470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BDC4868" w14:textId="77777777" w:rsidR="00EA7893" w:rsidRPr="003670A8" w:rsidRDefault="00EA7893" w:rsidP="00EA7893">
                            <w:pPr>
                              <w:pStyle w:val="Beschriftung"/>
                              <w:rPr>
                                <w:rFonts w:cs="Arial"/>
                                <w:noProof/>
                              </w:rPr>
                            </w:pPr>
                            <w:bookmarkStart w:id="3" w:name="_Ref71116936"/>
                            <w:r>
                              <w:t xml:space="preserve">Abbildung </w:t>
                            </w:r>
                            <w:r w:rsidR="00EC444C">
                              <w:fldChar w:fldCharType="begin"/>
                            </w:r>
                            <w:r w:rsidR="00EC444C">
                              <w:instrText xml:space="preserve"> SEQ Abbildung \* ARABIC </w:instrText>
                            </w:r>
                            <w:r w:rsidR="00EC444C">
                              <w:fldChar w:fldCharType="separate"/>
                            </w:r>
                            <w:r>
                              <w:rPr>
                                <w:noProof/>
                              </w:rPr>
                              <w:t>3</w:t>
                            </w:r>
                            <w:r w:rsidR="00EC444C">
                              <w:rPr>
                                <w:noProof/>
                              </w:rPr>
                              <w:fldChar w:fldCharType="end"/>
                            </w:r>
                            <w:bookmarkEnd w:id="3"/>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7A4411" id="Textfeld 8" o:spid="_x0000_s1027" type="#_x0000_t202" style="position:absolute;left:0;text-align:left;margin-left:323.3pt;margin-top:16.1pt;width:141.75pt;height:19.8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" stroked="f">
                <v:textbox style="mso-fit-shape-to-text:t" inset="0,0,0,0">
                  <w:txbxContent>
                    <w:p w14:paraId="7BDC4868" w14:textId="77777777" w:rsidR="00EA7893" w:rsidRPr="003670A8" w:rsidRDefault="00EA7893" w:rsidP="00EA7893">
                      <w:pPr>
                        <w:pStyle w:val="Beschriftung"/>
                        <w:rPr>
                          <w:rFonts w:cs="Arial"/>
                          <w:noProof/>
                        </w:rPr>
                      </w:pPr>
                      <w:bookmarkStart w:id="4" w:name="_Ref71116936"/>
                      <w:r>
                        <w:t xml:space="preserve">Abbildung </w:t>
                      </w:r>
                      <w:r w:rsidR="00EC444C">
                        <w:fldChar w:fldCharType="begin"/>
                      </w:r>
                      <w:r w:rsidR="00EC444C">
                        <w:instrText xml:space="preserve"> SEQ Abbildung \* ARABIC </w:instrText>
                      </w:r>
                      <w:r w:rsidR="00EC444C">
                        <w:fldChar w:fldCharType="separate"/>
                      </w:r>
                      <w:r>
                        <w:rPr>
                          <w:noProof/>
                        </w:rPr>
                        <w:t>3</w:t>
                      </w:r>
                      <w:r w:rsidR="00EC444C">
                        <w:rPr>
                          <w:noProof/>
                        </w:rPr>
                        <w:fldChar w:fldCharType="end"/>
                      </w:r>
                      <w:bookmarkEnd w:id="4"/>
                      <w:r>
                        <w:t>: Batteriehalter</w:t>
                      </w:r>
                    </w:p>
                  </w:txbxContent>
                </v:textbox>
                <w10:wrap type="square"/>
              </v:shape>
            </w:pict>
          </mc:Fallback>
        </mc:AlternateContent>
      </w:r>
    </w:p>
    <w:p w14:paraId="79EA120A" w14:textId="7D7A188A" w:rsidR="002D1722" w:rsidRDefault="002D1722" w:rsidP="002D1722">
      <w:pPr>
        <w:spacing w:after="0"/>
        <w:jc w:val="left"/>
        <w:rPr>
          <w:rFonts w:cs="Arial"/>
        </w:rPr>
      </w:pPr>
    </w:p>
    <w:p w14:paraId="23B9FC70" w14:textId="585CE1BD" w:rsidR="00D571B4" w:rsidRDefault="002D1722" w:rsidP="00D571B4">
      <w:pPr>
        <w:pStyle w:val="berschrift2"/>
        <w:rPr>
          <w:rFonts w:cs="Arial"/>
        </w:rPr>
      </w:pPr>
      <w:r>
        <w:rPr>
          <w:rFonts w:cs="Arial"/>
        </w:rPr>
        <w:t>Thematische Aufgabe</w:t>
      </w:r>
    </w:p>
    <w:p w14:paraId="21E7C91B" w14:textId="5DB259F0" w:rsidR="002D1722" w:rsidRDefault="00D571B4" w:rsidP="002D1722">
      <w:pPr>
        <w:pStyle w:val="Listenummeriert"/>
        <w:ind w:left="284" w:hanging="284"/>
      </w:pPr>
      <w:r>
        <w:t>Drehe das Potentiometer bis zur rechten Endstel</w:t>
      </w:r>
      <w:r w:rsidR="005F0A93">
        <w:t>lung. Die Skala muss jetzt auf 0</w:t>
      </w:r>
      <w:r>
        <w:t xml:space="preserve"> zeigen. </w:t>
      </w:r>
      <w:r w:rsidR="002D1722">
        <w:t>Schalte die Versorgungsspannung ein. Was kannst du beobachten?</w:t>
      </w:r>
    </w:p>
    <w:p w14:paraId="541AD90A" w14:textId="7422741E" w:rsidR="002D1722" w:rsidRDefault="00D571B4" w:rsidP="002D1722">
      <w:pPr>
        <w:pStyle w:val="Listenummeriert"/>
        <w:ind w:left="284" w:hanging="284"/>
      </w:pPr>
      <w:r>
        <w:t xml:space="preserve">Drehe das Potentiometer langsam Richtung höherer Skalenwerte. </w:t>
      </w:r>
      <w:r w:rsidR="004B5D7F">
        <w:t>Was kannst du beobachten</w:t>
      </w:r>
      <w:r w:rsidR="002D1722">
        <w:t>?</w:t>
      </w:r>
    </w:p>
    <w:p w14:paraId="485DC0BE" w14:textId="109901E5" w:rsidR="004B5D7F" w:rsidRDefault="00D571B4" w:rsidP="004B5D7F">
      <w:pPr>
        <w:pStyle w:val="Listenummeriert"/>
        <w:ind w:left="284" w:hanging="284"/>
      </w:pPr>
      <w:r>
        <w:t>Drehe das Potenti</w:t>
      </w:r>
      <w:r w:rsidR="005F0A93">
        <w:t>ometer langsam zurück Richtung 0</w:t>
      </w:r>
      <w:r>
        <w:t xml:space="preserve">. </w:t>
      </w:r>
      <w:r w:rsidR="004B5D7F">
        <w:t>Was kannst du beobachten?</w:t>
      </w:r>
    </w:p>
    <w:p w14:paraId="536A22E7" w14:textId="2377DCC9" w:rsidR="002D1722" w:rsidRDefault="008F0C3C" w:rsidP="002D1722">
      <w:pPr>
        <w:pStyle w:val="Listenummeriert"/>
        <w:ind w:left="284" w:hanging="284"/>
      </w:pPr>
      <w:r>
        <w:t xml:space="preserve">Drehe das Potentiometer zurück zur rechten Endstellung. </w:t>
      </w:r>
      <w:r w:rsidR="00D571B4">
        <w:t>Versuche durch sehr langsames Dreh</w:t>
      </w:r>
      <w:r>
        <w:t xml:space="preserve">en des Potentiometers </w:t>
      </w:r>
      <w:r w:rsidR="00D571B4">
        <w:t>die LED lang</w:t>
      </w:r>
      <w:r>
        <w:t>s</w:t>
      </w:r>
      <w:r w:rsidR="00D571B4">
        <w:t>am heller werden zu lassen. Gelingt dir das</w:t>
      </w:r>
      <w:r w:rsidR="002D1722">
        <w:t>?</w:t>
      </w:r>
    </w:p>
    <w:p w14:paraId="40D0F682" w14:textId="77777777" w:rsidR="002D1722" w:rsidRDefault="002D1722" w:rsidP="002D1722">
      <w:pPr>
        <w:spacing w:after="0"/>
        <w:jc w:val="left"/>
      </w:pPr>
      <w:r>
        <w:br w:type="page"/>
      </w:r>
    </w:p>
    <w:p w14:paraId="2B8DADAC" w14:textId="77777777" w:rsidR="002D1722" w:rsidRDefault="002D1722" w:rsidP="002D1722">
      <w:pPr>
        <w:pStyle w:val="berschrift2"/>
        <w:rPr>
          <w:rFonts w:cs="Arial"/>
        </w:rPr>
      </w:pPr>
      <w:r>
        <w:rPr>
          <w:rFonts w:cs="Arial"/>
        </w:rPr>
        <w:lastRenderedPageBreak/>
        <w:t>Experimentieraufgabe</w:t>
      </w:r>
    </w:p>
    <w:p w14:paraId="4F86C238" w14:textId="48C73A27" w:rsidR="00E46CEB" w:rsidRDefault="00E46CEB" w:rsidP="006C40CE">
      <w:pPr>
        <w:pStyle w:val="Listenummeriert"/>
        <w:numPr>
          <w:ilvl w:val="0"/>
          <w:numId w:val="0"/>
        </w:numPr>
      </w:pPr>
      <w:r>
        <w:t>Stelle das Potentiometer na</w:t>
      </w:r>
      <w:r w:rsidR="00DB63FE">
        <w:t>cheinander auf die Skalenwerte 0</w:t>
      </w:r>
      <w:r>
        <w:t xml:space="preserve"> bis 10. Trage die angezeigte Spannung für jeden Skalenwert in die Tabelle unten ein.</w:t>
      </w:r>
    </w:p>
    <w:p w14:paraId="2E9B59FD" w14:textId="77777777" w:rsidR="00E46CEB" w:rsidRPr="00E46CEB" w:rsidRDefault="00E46CEB" w:rsidP="00E46CEB">
      <w:pPr>
        <w:pStyle w:val="Listenummeriert"/>
        <w:numPr>
          <w:ilvl w:val="0"/>
          <w:numId w:val="0"/>
        </w:numPr>
        <w:ind w:left="720" w:hanging="360"/>
      </w:pPr>
    </w:p>
    <w:tbl>
      <w:tblPr>
        <w:tblStyle w:val="Tabellenraster"/>
        <w:tblW w:w="0" w:type="auto"/>
        <w:jc w:val="center"/>
        <w:tblCellMar>
          <w:top w:w="85" w:type="dxa"/>
          <w:left w:w="85" w:type="dxa"/>
          <w:bottom w:w="85" w:type="dxa"/>
          <w:right w:w="85" w:type="dxa"/>
        </w:tblCellMar>
        <w:tblLook w:val="04A0" w:firstRow="1" w:lastRow="0" w:firstColumn="1" w:lastColumn="0" w:noHBand="0" w:noVBand="1"/>
      </w:tblPr>
      <w:tblGrid>
        <w:gridCol w:w="1849"/>
        <w:gridCol w:w="4966"/>
      </w:tblGrid>
      <w:tr w:rsidR="006C37DF" w14:paraId="5F2B85EA" w14:textId="77777777" w:rsidTr="00E46CEB">
        <w:trPr>
          <w:trHeight w:hRule="exact" w:val="958"/>
          <w:jc w:val="center"/>
        </w:trPr>
        <w:tc>
          <w:tcPr>
            <w:tcW w:w="1849" w:type="dxa"/>
            <w:tcBorders>
              <w:top w:val="single" w:sz="4" w:space="0" w:color="auto"/>
              <w:left w:val="single" w:sz="4" w:space="0" w:color="auto"/>
              <w:bottom w:val="single" w:sz="4" w:space="0" w:color="auto"/>
              <w:right w:val="single" w:sz="4" w:space="0" w:color="auto"/>
            </w:tcBorders>
            <w:vAlign w:val="center"/>
          </w:tcPr>
          <w:p w14:paraId="72E81406" w14:textId="4C5517A6" w:rsidR="00E46CEB" w:rsidRPr="00E46CEB" w:rsidRDefault="00E46CEB" w:rsidP="00E46CEB">
            <w:pPr>
              <w:jc w:val="center"/>
              <w:rPr>
                <w:szCs w:val="24"/>
              </w:rPr>
            </w:pPr>
            <w:r w:rsidRPr="00E46CEB">
              <w:rPr>
                <w:szCs w:val="24"/>
              </w:rPr>
              <w:t>Skalenwert</w:t>
            </w:r>
          </w:p>
          <w:p w14:paraId="5D908D9F" w14:textId="2C206C50" w:rsidR="006C37DF" w:rsidRPr="00E46CEB" w:rsidRDefault="00E46CEB" w:rsidP="00E46CEB">
            <w:pPr>
              <w:jc w:val="center"/>
              <w:rPr>
                <w:szCs w:val="24"/>
              </w:rPr>
            </w:pPr>
            <w:r w:rsidRPr="00E46CEB">
              <w:rPr>
                <w:szCs w:val="24"/>
              </w:rPr>
              <w:t>Potentiometer</w:t>
            </w:r>
          </w:p>
        </w:tc>
        <w:tc>
          <w:tcPr>
            <w:tcW w:w="4966" w:type="dxa"/>
            <w:tcBorders>
              <w:top w:val="single" w:sz="4" w:space="0" w:color="auto"/>
              <w:left w:val="single" w:sz="4" w:space="0" w:color="auto"/>
              <w:bottom w:val="single" w:sz="4" w:space="0" w:color="auto"/>
              <w:right w:val="single" w:sz="4" w:space="0" w:color="auto"/>
            </w:tcBorders>
            <w:vAlign w:val="center"/>
          </w:tcPr>
          <w:p w14:paraId="0D96045A" w14:textId="76EBB5CD" w:rsidR="006C37DF" w:rsidRPr="00E46CEB" w:rsidRDefault="00E46CEB" w:rsidP="00E46CEB">
            <w:pPr>
              <w:jc w:val="center"/>
              <w:rPr>
                <w:szCs w:val="24"/>
              </w:rPr>
            </w:pPr>
            <w:r w:rsidRPr="00E46CEB">
              <w:rPr>
                <w:szCs w:val="24"/>
              </w:rPr>
              <w:t>Spannung</w:t>
            </w:r>
          </w:p>
        </w:tc>
      </w:tr>
      <w:tr w:rsidR="005F0A93" w14:paraId="6AA261E7"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A7CBEA9" w14:textId="7292D799" w:rsidR="005F0A93" w:rsidRDefault="005F0A93" w:rsidP="00E46CEB">
            <w:pPr>
              <w:jc w:val="center"/>
              <w:rPr>
                <w:rFonts w:cs="Arial"/>
                <w:szCs w:val="24"/>
              </w:rPr>
            </w:pPr>
            <w:r>
              <w:rPr>
                <w:rFonts w:cs="Arial"/>
                <w:szCs w:val="24"/>
              </w:rPr>
              <w:t>0</w:t>
            </w:r>
          </w:p>
        </w:tc>
        <w:tc>
          <w:tcPr>
            <w:tcW w:w="4966" w:type="dxa"/>
            <w:tcBorders>
              <w:top w:val="single" w:sz="4" w:space="0" w:color="auto"/>
              <w:left w:val="single" w:sz="4" w:space="0" w:color="auto"/>
              <w:bottom w:val="single" w:sz="4" w:space="0" w:color="auto"/>
              <w:right w:val="single" w:sz="4" w:space="0" w:color="auto"/>
            </w:tcBorders>
            <w:noWrap/>
            <w:vAlign w:val="center"/>
          </w:tcPr>
          <w:p w14:paraId="5EAB3F25" w14:textId="77777777" w:rsidR="005F0A93" w:rsidRPr="00C23D4A" w:rsidRDefault="005F0A93" w:rsidP="00E46CEB">
            <w:pPr>
              <w:jc w:val="center"/>
              <w:rPr>
                <w:rFonts w:ascii="MV Boli" w:hAnsi="MV Boli" w:cs="MV Boli"/>
                <w:color w:val="0070C0"/>
                <w:sz w:val="32"/>
                <w:szCs w:val="32"/>
              </w:rPr>
            </w:pPr>
          </w:p>
        </w:tc>
      </w:tr>
      <w:tr w:rsidR="006C37DF" w14:paraId="05141571"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23BD4B6F" w14:textId="7D5AA505" w:rsidR="006C37DF" w:rsidRPr="006C37DF" w:rsidRDefault="00E46CEB" w:rsidP="00E46CEB">
            <w:pPr>
              <w:jc w:val="center"/>
              <w:rPr>
                <w:rFonts w:cs="Arial"/>
                <w:szCs w:val="24"/>
              </w:rPr>
            </w:pPr>
            <w:r>
              <w:rPr>
                <w:rFonts w:cs="Arial"/>
                <w:szCs w:val="24"/>
              </w:rPr>
              <w:t>1</w:t>
            </w:r>
          </w:p>
        </w:tc>
        <w:tc>
          <w:tcPr>
            <w:tcW w:w="4966" w:type="dxa"/>
            <w:tcBorders>
              <w:top w:val="single" w:sz="4" w:space="0" w:color="auto"/>
              <w:left w:val="single" w:sz="4" w:space="0" w:color="auto"/>
              <w:bottom w:val="single" w:sz="4" w:space="0" w:color="auto"/>
              <w:right w:val="single" w:sz="4" w:space="0" w:color="auto"/>
            </w:tcBorders>
            <w:noWrap/>
            <w:vAlign w:val="center"/>
          </w:tcPr>
          <w:p w14:paraId="3003AA9B" w14:textId="72B5EE6E" w:rsidR="006C37DF" w:rsidRPr="00C23D4A" w:rsidRDefault="006C37DF" w:rsidP="00E46CEB">
            <w:pPr>
              <w:jc w:val="center"/>
              <w:rPr>
                <w:rFonts w:ascii="MV Boli" w:hAnsi="MV Boli" w:cs="MV Boli"/>
                <w:color w:val="0070C0"/>
                <w:sz w:val="32"/>
                <w:szCs w:val="32"/>
              </w:rPr>
            </w:pPr>
          </w:p>
        </w:tc>
      </w:tr>
      <w:tr w:rsidR="006C37DF" w14:paraId="6875D67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6E875090" w14:textId="6D6354BB" w:rsidR="006C37DF" w:rsidRPr="006C37DF" w:rsidRDefault="00E46CEB" w:rsidP="00E46CEB">
            <w:pPr>
              <w:jc w:val="center"/>
              <w:rPr>
                <w:rFonts w:cs="Arial"/>
                <w:szCs w:val="24"/>
              </w:rPr>
            </w:pPr>
            <w:r>
              <w:rPr>
                <w:rFonts w:cs="Arial"/>
                <w:szCs w:val="24"/>
              </w:rPr>
              <w:t>2</w:t>
            </w:r>
          </w:p>
        </w:tc>
        <w:tc>
          <w:tcPr>
            <w:tcW w:w="4966" w:type="dxa"/>
            <w:tcBorders>
              <w:top w:val="single" w:sz="4" w:space="0" w:color="auto"/>
              <w:left w:val="single" w:sz="4" w:space="0" w:color="auto"/>
              <w:bottom w:val="single" w:sz="4" w:space="0" w:color="auto"/>
              <w:right w:val="single" w:sz="4" w:space="0" w:color="auto"/>
            </w:tcBorders>
            <w:noWrap/>
            <w:vAlign w:val="center"/>
          </w:tcPr>
          <w:p w14:paraId="582A8D36" w14:textId="03BAA77B" w:rsidR="006C37DF" w:rsidRPr="00C23D4A" w:rsidRDefault="006C37DF" w:rsidP="00E46CEB">
            <w:pPr>
              <w:jc w:val="center"/>
              <w:rPr>
                <w:rFonts w:ascii="MV Boli" w:hAnsi="MV Boli" w:cs="MV Boli"/>
                <w:color w:val="0070C0"/>
                <w:sz w:val="32"/>
                <w:szCs w:val="32"/>
              </w:rPr>
            </w:pPr>
          </w:p>
        </w:tc>
      </w:tr>
      <w:tr w:rsidR="00E46CEB" w14:paraId="28F1B39E"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75D96BF2" w14:textId="16B68A5D" w:rsidR="00E46CEB" w:rsidRPr="006C37DF" w:rsidRDefault="00E46CEB" w:rsidP="00E46CEB">
            <w:pPr>
              <w:jc w:val="center"/>
              <w:rPr>
                <w:rFonts w:cs="Arial"/>
                <w:szCs w:val="24"/>
              </w:rPr>
            </w:pPr>
            <w:r>
              <w:rPr>
                <w:rFonts w:cs="Arial"/>
                <w:szCs w:val="24"/>
              </w:rPr>
              <w:t>3</w:t>
            </w:r>
          </w:p>
        </w:tc>
        <w:tc>
          <w:tcPr>
            <w:tcW w:w="4966" w:type="dxa"/>
            <w:tcBorders>
              <w:top w:val="single" w:sz="4" w:space="0" w:color="auto"/>
              <w:left w:val="single" w:sz="4" w:space="0" w:color="auto"/>
              <w:bottom w:val="single" w:sz="4" w:space="0" w:color="auto"/>
              <w:right w:val="single" w:sz="4" w:space="0" w:color="auto"/>
            </w:tcBorders>
            <w:noWrap/>
            <w:vAlign w:val="center"/>
          </w:tcPr>
          <w:p w14:paraId="310F09A4" w14:textId="77777777" w:rsidR="00E46CEB" w:rsidRPr="00C23D4A" w:rsidRDefault="00E46CEB" w:rsidP="00E46CEB">
            <w:pPr>
              <w:jc w:val="center"/>
              <w:rPr>
                <w:rFonts w:ascii="MV Boli" w:hAnsi="MV Boli" w:cs="MV Boli"/>
                <w:color w:val="0070C0"/>
                <w:sz w:val="32"/>
                <w:szCs w:val="32"/>
              </w:rPr>
            </w:pPr>
          </w:p>
        </w:tc>
      </w:tr>
      <w:tr w:rsidR="00E46CEB" w14:paraId="3A42E491"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D3F52EF" w14:textId="73E6D225" w:rsidR="00E46CEB" w:rsidRPr="006C37DF" w:rsidRDefault="00E46CEB" w:rsidP="00E46CEB">
            <w:pPr>
              <w:jc w:val="center"/>
              <w:rPr>
                <w:rFonts w:cs="Arial"/>
                <w:szCs w:val="24"/>
              </w:rPr>
            </w:pPr>
            <w:r>
              <w:rPr>
                <w:rFonts w:cs="Arial"/>
                <w:szCs w:val="24"/>
              </w:rPr>
              <w:t>4</w:t>
            </w:r>
          </w:p>
        </w:tc>
        <w:tc>
          <w:tcPr>
            <w:tcW w:w="4966" w:type="dxa"/>
            <w:tcBorders>
              <w:top w:val="single" w:sz="4" w:space="0" w:color="auto"/>
              <w:left w:val="single" w:sz="4" w:space="0" w:color="auto"/>
              <w:bottom w:val="single" w:sz="4" w:space="0" w:color="auto"/>
              <w:right w:val="single" w:sz="4" w:space="0" w:color="auto"/>
            </w:tcBorders>
            <w:noWrap/>
            <w:vAlign w:val="center"/>
          </w:tcPr>
          <w:p w14:paraId="415D7AF5" w14:textId="77777777" w:rsidR="00E46CEB" w:rsidRPr="00C23D4A" w:rsidRDefault="00E46CEB" w:rsidP="00E46CEB">
            <w:pPr>
              <w:jc w:val="center"/>
              <w:rPr>
                <w:rFonts w:ascii="MV Boli" w:hAnsi="MV Boli" w:cs="MV Boli"/>
                <w:color w:val="0070C0"/>
                <w:sz w:val="32"/>
                <w:szCs w:val="32"/>
              </w:rPr>
            </w:pPr>
          </w:p>
        </w:tc>
      </w:tr>
      <w:tr w:rsidR="00E46CEB" w14:paraId="73DE99D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1E979E7C" w14:textId="7918D6C4" w:rsidR="00E46CEB" w:rsidRPr="006C37DF" w:rsidRDefault="00E46CEB" w:rsidP="00E46CEB">
            <w:pPr>
              <w:jc w:val="center"/>
              <w:rPr>
                <w:rFonts w:cs="Arial"/>
                <w:szCs w:val="24"/>
              </w:rPr>
            </w:pPr>
            <w:r>
              <w:rPr>
                <w:rFonts w:cs="Arial"/>
                <w:szCs w:val="24"/>
              </w:rPr>
              <w:t>5</w:t>
            </w:r>
          </w:p>
        </w:tc>
        <w:tc>
          <w:tcPr>
            <w:tcW w:w="4966" w:type="dxa"/>
            <w:tcBorders>
              <w:top w:val="single" w:sz="4" w:space="0" w:color="auto"/>
              <w:left w:val="single" w:sz="4" w:space="0" w:color="auto"/>
              <w:bottom w:val="single" w:sz="4" w:space="0" w:color="auto"/>
              <w:right w:val="single" w:sz="4" w:space="0" w:color="auto"/>
            </w:tcBorders>
            <w:noWrap/>
            <w:vAlign w:val="center"/>
          </w:tcPr>
          <w:p w14:paraId="39A7C287" w14:textId="77777777" w:rsidR="00E46CEB" w:rsidRPr="00C23D4A" w:rsidRDefault="00E46CEB" w:rsidP="00E46CEB">
            <w:pPr>
              <w:jc w:val="center"/>
              <w:rPr>
                <w:rFonts w:ascii="MV Boli" w:hAnsi="MV Boli" w:cs="MV Boli"/>
                <w:color w:val="0070C0"/>
                <w:sz w:val="32"/>
                <w:szCs w:val="32"/>
              </w:rPr>
            </w:pPr>
          </w:p>
        </w:tc>
      </w:tr>
      <w:tr w:rsidR="00E46CEB" w14:paraId="5D425C9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6F2539E" w14:textId="48F40AD3" w:rsidR="00E46CEB" w:rsidRPr="006C37DF" w:rsidRDefault="00E46CEB" w:rsidP="00E46CEB">
            <w:pPr>
              <w:jc w:val="center"/>
              <w:rPr>
                <w:rFonts w:cs="Arial"/>
                <w:szCs w:val="24"/>
              </w:rPr>
            </w:pPr>
            <w:r>
              <w:rPr>
                <w:rFonts w:cs="Arial"/>
                <w:szCs w:val="24"/>
              </w:rPr>
              <w:t>6</w:t>
            </w:r>
          </w:p>
        </w:tc>
        <w:tc>
          <w:tcPr>
            <w:tcW w:w="4966" w:type="dxa"/>
            <w:tcBorders>
              <w:top w:val="single" w:sz="4" w:space="0" w:color="auto"/>
              <w:left w:val="single" w:sz="4" w:space="0" w:color="auto"/>
              <w:bottom w:val="single" w:sz="4" w:space="0" w:color="auto"/>
              <w:right w:val="single" w:sz="4" w:space="0" w:color="auto"/>
            </w:tcBorders>
            <w:noWrap/>
            <w:vAlign w:val="center"/>
          </w:tcPr>
          <w:p w14:paraId="097EB715" w14:textId="77777777" w:rsidR="00E46CEB" w:rsidRPr="00C23D4A" w:rsidRDefault="00E46CEB" w:rsidP="00E46CEB">
            <w:pPr>
              <w:jc w:val="center"/>
              <w:rPr>
                <w:rFonts w:ascii="MV Boli" w:hAnsi="MV Boli" w:cs="MV Boli"/>
                <w:color w:val="0070C0"/>
                <w:sz w:val="32"/>
                <w:szCs w:val="32"/>
              </w:rPr>
            </w:pPr>
          </w:p>
        </w:tc>
      </w:tr>
      <w:tr w:rsidR="00E46CEB" w14:paraId="64080E4C"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051E5F0B" w14:textId="5550109A" w:rsidR="00E46CEB" w:rsidRPr="006C37DF" w:rsidRDefault="00E46CEB" w:rsidP="00E46CEB">
            <w:pPr>
              <w:jc w:val="center"/>
              <w:rPr>
                <w:rFonts w:cs="Arial"/>
                <w:szCs w:val="24"/>
              </w:rPr>
            </w:pPr>
            <w:r>
              <w:rPr>
                <w:rFonts w:cs="Arial"/>
                <w:szCs w:val="24"/>
              </w:rPr>
              <w:t>7</w:t>
            </w:r>
          </w:p>
        </w:tc>
        <w:tc>
          <w:tcPr>
            <w:tcW w:w="4966" w:type="dxa"/>
            <w:tcBorders>
              <w:top w:val="single" w:sz="4" w:space="0" w:color="auto"/>
              <w:left w:val="single" w:sz="4" w:space="0" w:color="auto"/>
              <w:bottom w:val="single" w:sz="4" w:space="0" w:color="auto"/>
              <w:right w:val="single" w:sz="4" w:space="0" w:color="auto"/>
            </w:tcBorders>
            <w:noWrap/>
            <w:vAlign w:val="center"/>
          </w:tcPr>
          <w:p w14:paraId="7930E682" w14:textId="77777777" w:rsidR="00E46CEB" w:rsidRPr="00C23D4A" w:rsidRDefault="00E46CEB" w:rsidP="00E46CEB">
            <w:pPr>
              <w:jc w:val="center"/>
              <w:rPr>
                <w:rFonts w:ascii="MV Boli" w:hAnsi="MV Boli" w:cs="MV Boli"/>
                <w:color w:val="0070C0"/>
                <w:sz w:val="32"/>
                <w:szCs w:val="32"/>
              </w:rPr>
            </w:pPr>
          </w:p>
        </w:tc>
      </w:tr>
      <w:tr w:rsidR="00E46CEB" w14:paraId="187754A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55BDB7ED" w14:textId="7B99B683" w:rsidR="00E46CEB" w:rsidRPr="006C37DF" w:rsidRDefault="00E46CEB" w:rsidP="00E46CEB">
            <w:pPr>
              <w:jc w:val="center"/>
              <w:rPr>
                <w:rFonts w:cs="Arial"/>
                <w:szCs w:val="24"/>
              </w:rPr>
            </w:pPr>
            <w:r>
              <w:rPr>
                <w:rFonts w:cs="Arial"/>
                <w:szCs w:val="24"/>
              </w:rPr>
              <w:t>8</w:t>
            </w:r>
          </w:p>
        </w:tc>
        <w:tc>
          <w:tcPr>
            <w:tcW w:w="4966" w:type="dxa"/>
            <w:tcBorders>
              <w:top w:val="single" w:sz="4" w:space="0" w:color="auto"/>
              <w:left w:val="single" w:sz="4" w:space="0" w:color="auto"/>
              <w:bottom w:val="single" w:sz="4" w:space="0" w:color="auto"/>
              <w:right w:val="single" w:sz="4" w:space="0" w:color="auto"/>
            </w:tcBorders>
            <w:noWrap/>
            <w:vAlign w:val="center"/>
          </w:tcPr>
          <w:p w14:paraId="6A45F28F" w14:textId="77777777" w:rsidR="00E46CEB" w:rsidRPr="00C23D4A" w:rsidRDefault="00E46CEB" w:rsidP="00E46CEB">
            <w:pPr>
              <w:jc w:val="center"/>
              <w:rPr>
                <w:rFonts w:ascii="MV Boli" w:hAnsi="MV Boli" w:cs="MV Boli"/>
                <w:color w:val="0070C0"/>
                <w:sz w:val="32"/>
                <w:szCs w:val="32"/>
              </w:rPr>
            </w:pPr>
          </w:p>
        </w:tc>
      </w:tr>
      <w:tr w:rsidR="00E46CEB" w14:paraId="2F53CC74"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6E82B2D4" w14:textId="52FBC63C" w:rsidR="00E46CEB" w:rsidRPr="006C37DF" w:rsidRDefault="00E46CEB" w:rsidP="00E46CEB">
            <w:pPr>
              <w:jc w:val="center"/>
              <w:rPr>
                <w:rFonts w:cs="Arial"/>
                <w:szCs w:val="24"/>
              </w:rPr>
            </w:pPr>
            <w:r>
              <w:rPr>
                <w:rFonts w:cs="Arial"/>
                <w:szCs w:val="24"/>
              </w:rPr>
              <w:t>9</w:t>
            </w:r>
          </w:p>
        </w:tc>
        <w:tc>
          <w:tcPr>
            <w:tcW w:w="4966" w:type="dxa"/>
            <w:tcBorders>
              <w:top w:val="single" w:sz="4" w:space="0" w:color="auto"/>
              <w:left w:val="single" w:sz="4" w:space="0" w:color="auto"/>
              <w:bottom w:val="single" w:sz="4" w:space="0" w:color="auto"/>
              <w:right w:val="single" w:sz="4" w:space="0" w:color="auto"/>
            </w:tcBorders>
            <w:noWrap/>
            <w:vAlign w:val="center"/>
          </w:tcPr>
          <w:p w14:paraId="27136D46" w14:textId="77777777" w:rsidR="00E46CEB" w:rsidRPr="00C23D4A" w:rsidRDefault="00E46CEB" w:rsidP="00E46CEB">
            <w:pPr>
              <w:jc w:val="center"/>
              <w:rPr>
                <w:rFonts w:ascii="MV Boli" w:hAnsi="MV Boli" w:cs="MV Boli"/>
                <w:color w:val="0070C0"/>
                <w:sz w:val="32"/>
                <w:szCs w:val="32"/>
              </w:rPr>
            </w:pPr>
          </w:p>
        </w:tc>
      </w:tr>
      <w:tr w:rsidR="00E46CEB" w14:paraId="513DC92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4528EDE5" w14:textId="4A59ED26" w:rsidR="00E46CEB" w:rsidRDefault="00E46CEB" w:rsidP="00E46CEB">
            <w:pPr>
              <w:jc w:val="center"/>
              <w:rPr>
                <w:rFonts w:cs="Arial"/>
                <w:szCs w:val="24"/>
              </w:rPr>
            </w:pPr>
            <w:r>
              <w:rPr>
                <w:rFonts w:cs="Arial"/>
                <w:szCs w:val="24"/>
              </w:rPr>
              <w:t>10</w:t>
            </w:r>
          </w:p>
        </w:tc>
        <w:tc>
          <w:tcPr>
            <w:tcW w:w="4966" w:type="dxa"/>
            <w:tcBorders>
              <w:top w:val="single" w:sz="4" w:space="0" w:color="auto"/>
              <w:left w:val="single" w:sz="4" w:space="0" w:color="auto"/>
              <w:bottom w:val="single" w:sz="4" w:space="0" w:color="auto"/>
              <w:right w:val="single" w:sz="4" w:space="0" w:color="auto"/>
            </w:tcBorders>
            <w:noWrap/>
            <w:vAlign w:val="center"/>
          </w:tcPr>
          <w:p w14:paraId="4E3B3A70" w14:textId="77777777" w:rsidR="00E46CEB" w:rsidRPr="00C23D4A" w:rsidRDefault="00E46CEB" w:rsidP="00E46CEB">
            <w:pPr>
              <w:jc w:val="center"/>
              <w:rPr>
                <w:rFonts w:ascii="MV Boli" w:hAnsi="MV Boli" w:cs="MV Boli"/>
                <w:color w:val="0070C0"/>
                <w:sz w:val="32"/>
                <w:szCs w:val="32"/>
              </w:rPr>
            </w:pPr>
          </w:p>
        </w:tc>
      </w:tr>
    </w:tbl>
    <w:p w14:paraId="42BFAC4B" w14:textId="77777777" w:rsidR="002D1722" w:rsidRDefault="002D1722" w:rsidP="002D1722">
      <w:pPr>
        <w:rPr>
          <w:rFonts w:cs="Arial"/>
        </w:rPr>
      </w:pPr>
    </w:p>
    <w:p w14:paraId="4E419153" w14:textId="77777777" w:rsidR="002D1722" w:rsidRDefault="002D1722" w:rsidP="002D1722">
      <w:pPr>
        <w:rPr>
          <w:rFonts w:cs="Arial"/>
        </w:rPr>
      </w:pPr>
    </w:p>
    <w:sectPr w:rsidR="002D1722"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FF8A" w14:textId="77777777" w:rsidR="0035222B" w:rsidRDefault="0035222B">
      <w:r>
        <w:separator/>
      </w:r>
    </w:p>
  </w:endnote>
  <w:endnote w:type="continuationSeparator" w:id="0">
    <w:p w14:paraId="762CC8A7" w14:textId="77777777" w:rsidR="0035222B" w:rsidRDefault="0035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CE489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D8F1" w14:textId="77777777" w:rsidR="0035222B" w:rsidRDefault="0035222B">
      <w:r>
        <w:separator/>
      </w:r>
    </w:p>
  </w:footnote>
  <w:footnote w:type="continuationSeparator" w:id="0">
    <w:p w14:paraId="0C0139C7" w14:textId="77777777" w:rsidR="0035222B" w:rsidRDefault="0035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84AC5"/>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50FB2"/>
    <w:rsid w:val="00165E9A"/>
    <w:rsid w:val="0017168E"/>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34B4"/>
    <w:rsid w:val="002A5084"/>
    <w:rsid w:val="002A69BD"/>
    <w:rsid w:val="002D1722"/>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22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705F"/>
    <w:rsid w:val="003B0332"/>
    <w:rsid w:val="003C382C"/>
    <w:rsid w:val="003D0688"/>
    <w:rsid w:val="003D0C70"/>
    <w:rsid w:val="003D5BEC"/>
    <w:rsid w:val="003D5F8A"/>
    <w:rsid w:val="003E0693"/>
    <w:rsid w:val="003F21FB"/>
    <w:rsid w:val="003F4669"/>
    <w:rsid w:val="003F4A96"/>
    <w:rsid w:val="003F6D32"/>
    <w:rsid w:val="004012C1"/>
    <w:rsid w:val="0041289E"/>
    <w:rsid w:val="00413E03"/>
    <w:rsid w:val="004218BA"/>
    <w:rsid w:val="0042366D"/>
    <w:rsid w:val="004244F0"/>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A0B42"/>
    <w:rsid w:val="004B5D7F"/>
    <w:rsid w:val="004B754D"/>
    <w:rsid w:val="004B7983"/>
    <w:rsid w:val="004C138F"/>
    <w:rsid w:val="004C5167"/>
    <w:rsid w:val="004D25C4"/>
    <w:rsid w:val="004D2956"/>
    <w:rsid w:val="004D2ABB"/>
    <w:rsid w:val="004D2E5B"/>
    <w:rsid w:val="004D5672"/>
    <w:rsid w:val="004D713B"/>
    <w:rsid w:val="004E5794"/>
    <w:rsid w:val="004E723B"/>
    <w:rsid w:val="004F6D89"/>
    <w:rsid w:val="004F7A0B"/>
    <w:rsid w:val="004F7DFC"/>
    <w:rsid w:val="00500A81"/>
    <w:rsid w:val="00514710"/>
    <w:rsid w:val="00517F69"/>
    <w:rsid w:val="00534E5A"/>
    <w:rsid w:val="00543BE7"/>
    <w:rsid w:val="0055302B"/>
    <w:rsid w:val="00572B6C"/>
    <w:rsid w:val="00573ACB"/>
    <w:rsid w:val="00573B8C"/>
    <w:rsid w:val="005744F6"/>
    <w:rsid w:val="005762F4"/>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0A93"/>
    <w:rsid w:val="005F6FD5"/>
    <w:rsid w:val="005F70C9"/>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67490"/>
    <w:rsid w:val="006705D1"/>
    <w:rsid w:val="006735F3"/>
    <w:rsid w:val="0067752C"/>
    <w:rsid w:val="006847F4"/>
    <w:rsid w:val="0068508E"/>
    <w:rsid w:val="006A105D"/>
    <w:rsid w:val="006A55EC"/>
    <w:rsid w:val="006A67CE"/>
    <w:rsid w:val="006B181A"/>
    <w:rsid w:val="006B5425"/>
    <w:rsid w:val="006C14DA"/>
    <w:rsid w:val="006C37DF"/>
    <w:rsid w:val="006C40CE"/>
    <w:rsid w:val="006E3468"/>
    <w:rsid w:val="006E5040"/>
    <w:rsid w:val="006E72F4"/>
    <w:rsid w:val="006E7C0F"/>
    <w:rsid w:val="006F180D"/>
    <w:rsid w:val="006F1E9C"/>
    <w:rsid w:val="00702400"/>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46B5"/>
    <w:rsid w:val="00787F52"/>
    <w:rsid w:val="0079104B"/>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E4F18"/>
    <w:rsid w:val="008F0212"/>
    <w:rsid w:val="008F0C3C"/>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3E59"/>
    <w:rsid w:val="009B4035"/>
    <w:rsid w:val="009C354D"/>
    <w:rsid w:val="009C52DC"/>
    <w:rsid w:val="009D4B29"/>
    <w:rsid w:val="009D5779"/>
    <w:rsid w:val="009E6574"/>
    <w:rsid w:val="009E6D4A"/>
    <w:rsid w:val="009F0679"/>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6678E"/>
    <w:rsid w:val="00A7178B"/>
    <w:rsid w:val="00A77A3F"/>
    <w:rsid w:val="00A77C0C"/>
    <w:rsid w:val="00A8090C"/>
    <w:rsid w:val="00A8531E"/>
    <w:rsid w:val="00A90946"/>
    <w:rsid w:val="00AA1A82"/>
    <w:rsid w:val="00AA4AB7"/>
    <w:rsid w:val="00AB0F19"/>
    <w:rsid w:val="00AB189E"/>
    <w:rsid w:val="00AC0D20"/>
    <w:rsid w:val="00AC5E5A"/>
    <w:rsid w:val="00AC6B0C"/>
    <w:rsid w:val="00AD5E38"/>
    <w:rsid w:val="00AE0F63"/>
    <w:rsid w:val="00AE7717"/>
    <w:rsid w:val="00AF1AA7"/>
    <w:rsid w:val="00AF1FD5"/>
    <w:rsid w:val="00AF3FBE"/>
    <w:rsid w:val="00AF649B"/>
    <w:rsid w:val="00AF712F"/>
    <w:rsid w:val="00AF79C5"/>
    <w:rsid w:val="00B02471"/>
    <w:rsid w:val="00B07DDD"/>
    <w:rsid w:val="00B101CA"/>
    <w:rsid w:val="00B13727"/>
    <w:rsid w:val="00B22634"/>
    <w:rsid w:val="00B24C3F"/>
    <w:rsid w:val="00B344E0"/>
    <w:rsid w:val="00B3559F"/>
    <w:rsid w:val="00B421CD"/>
    <w:rsid w:val="00B46A79"/>
    <w:rsid w:val="00B479B8"/>
    <w:rsid w:val="00B47FAB"/>
    <w:rsid w:val="00B50EDC"/>
    <w:rsid w:val="00B51A52"/>
    <w:rsid w:val="00B61D2A"/>
    <w:rsid w:val="00B65E65"/>
    <w:rsid w:val="00B76AD1"/>
    <w:rsid w:val="00B804D1"/>
    <w:rsid w:val="00B820A9"/>
    <w:rsid w:val="00B92265"/>
    <w:rsid w:val="00B93F9E"/>
    <w:rsid w:val="00BB3A6C"/>
    <w:rsid w:val="00BB45ED"/>
    <w:rsid w:val="00BD239F"/>
    <w:rsid w:val="00BD27A4"/>
    <w:rsid w:val="00BD40EC"/>
    <w:rsid w:val="00BD430D"/>
    <w:rsid w:val="00BD6E35"/>
    <w:rsid w:val="00BE3F36"/>
    <w:rsid w:val="00BF56BF"/>
    <w:rsid w:val="00BF665D"/>
    <w:rsid w:val="00C073D5"/>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4898"/>
    <w:rsid w:val="00CE71FD"/>
    <w:rsid w:val="00CF021F"/>
    <w:rsid w:val="00D037B7"/>
    <w:rsid w:val="00D232D4"/>
    <w:rsid w:val="00D247B8"/>
    <w:rsid w:val="00D462A8"/>
    <w:rsid w:val="00D571B4"/>
    <w:rsid w:val="00D62D86"/>
    <w:rsid w:val="00D6676D"/>
    <w:rsid w:val="00D805C6"/>
    <w:rsid w:val="00D82ADC"/>
    <w:rsid w:val="00D83D7F"/>
    <w:rsid w:val="00D83F2F"/>
    <w:rsid w:val="00D85B1D"/>
    <w:rsid w:val="00D8647C"/>
    <w:rsid w:val="00D90641"/>
    <w:rsid w:val="00D945D2"/>
    <w:rsid w:val="00D94C19"/>
    <w:rsid w:val="00DA0436"/>
    <w:rsid w:val="00DA5B0E"/>
    <w:rsid w:val="00DB1666"/>
    <w:rsid w:val="00DB63FE"/>
    <w:rsid w:val="00DD3EDD"/>
    <w:rsid w:val="00DD6588"/>
    <w:rsid w:val="00DE1BD3"/>
    <w:rsid w:val="00DE2CE3"/>
    <w:rsid w:val="00DE4C8F"/>
    <w:rsid w:val="00DE6379"/>
    <w:rsid w:val="00DE69CA"/>
    <w:rsid w:val="00DF11EF"/>
    <w:rsid w:val="00DF2894"/>
    <w:rsid w:val="00E00F64"/>
    <w:rsid w:val="00E10555"/>
    <w:rsid w:val="00E1381D"/>
    <w:rsid w:val="00E140C9"/>
    <w:rsid w:val="00E1562C"/>
    <w:rsid w:val="00E173E1"/>
    <w:rsid w:val="00E203D4"/>
    <w:rsid w:val="00E20EA9"/>
    <w:rsid w:val="00E2174A"/>
    <w:rsid w:val="00E21D5A"/>
    <w:rsid w:val="00E37345"/>
    <w:rsid w:val="00E4016D"/>
    <w:rsid w:val="00E41F51"/>
    <w:rsid w:val="00E43C39"/>
    <w:rsid w:val="00E46CEB"/>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A7893"/>
    <w:rsid w:val="00EB5CCE"/>
    <w:rsid w:val="00EC0F53"/>
    <w:rsid w:val="00EC1DCF"/>
    <w:rsid w:val="00EC444C"/>
    <w:rsid w:val="00ED1D9C"/>
    <w:rsid w:val="00EE586D"/>
    <w:rsid w:val="00EF51FC"/>
    <w:rsid w:val="00EF6673"/>
    <w:rsid w:val="00F02AF5"/>
    <w:rsid w:val="00F07F63"/>
    <w:rsid w:val="00F21269"/>
    <w:rsid w:val="00F3420A"/>
    <w:rsid w:val="00F40987"/>
    <w:rsid w:val="00F40AB1"/>
    <w:rsid w:val="00F42642"/>
    <w:rsid w:val="00F448A8"/>
    <w:rsid w:val="00F55307"/>
    <w:rsid w:val="00F55FDE"/>
    <w:rsid w:val="00F57954"/>
    <w:rsid w:val="00F62E7D"/>
    <w:rsid w:val="00F6491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88463BD7-8790-47F8-8D0D-B24964B7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976022">
      <w:bodyDiv w:val="1"/>
      <w:marLeft w:val="0"/>
      <w:marRight w:val="0"/>
      <w:marTop w:val="0"/>
      <w:marBottom w:val="0"/>
      <w:divBdr>
        <w:top w:val="none" w:sz="0" w:space="0" w:color="auto"/>
        <w:left w:val="none" w:sz="0" w:space="0" w:color="auto"/>
        <w:bottom w:val="none" w:sz="0" w:space="0" w:color="auto"/>
        <w:right w:val="none" w:sz="0" w:space="0" w:color="auto"/>
      </w:divBdr>
    </w:div>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01532-204B-4749-98DF-17C3F7726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A0E65-9624-44DF-8D5A-8E59265C17A6}">
  <ds:schemaRefs>
    <ds:schemaRef ds:uri="http://schemas.microsoft.com/sharepoint/v3/contenttype/forms"/>
  </ds:schemaRefs>
</ds:datastoreItem>
</file>

<file path=customXml/itemProps3.xml><?xml version="1.0" encoding="utf-8"?>
<ds:datastoreItem xmlns:ds="http://schemas.openxmlformats.org/officeDocument/2006/customXml" ds:itemID="{0C694618-AB32-49ED-B070-D4F7C3AB8473}">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3598CDC4-E082-466A-8B3A-9EA46D09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Words>
  <Characters>1874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2167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8</cp:revision>
  <cp:lastPrinted>2011-01-17T20:26:00Z</cp:lastPrinted>
  <dcterms:created xsi:type="dcterms:W3CDTF">2021-05-17T08:38:00Z</dcterms:created>
  <dcterms:modified xsi:type="dcterms:W3CDTF">2022-08-24T13:17:00Z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